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35665B" w14:textId="77777777" w:rsidR="00826ADE" w:rsidRDefault="00300A16">
      <w:r>
        <w:rPr>
          <w:b/>
        </w:rPr>
        <w:tab/>
      </w:r>
      <w:r>
        <w:rPr>
          <w:b/>
          <w:u w:val="single"/>
        </w:rPr>
        <w:t>Historical Contexts</w:t>
      </w:r>
    </w:p>
    <w:p w14:paraId="57A4A472" w14:textId="77777777" w:rsidR="00300A16" w:rsidRDefault="00300A16"/>
    <w:p w14:paraId="62459F20" w14:textId="77777777" w:rsidR="00300A16" w:rsidRDefault="00300A16">
      <w:r>
        <w:t xml:space="preserve">The </w:t>
      </w:r>
      <w:r w:rsidRPr="00300A16">
        <w:t>Hundred Years’ War</w:t>
      </w:r>
      <w:r>
        <w:t xml:space="preserve"> (1337-1453) occurred because the French royal family stopped having sons;</w:t>
      </w:r>
    </w:p>
    <w:p w14:paraId="23F6762E" w14:textId="44720BB2" w:rsidR="00300A16" w:rsidRDefault="00300A16">
      <w:r>
        <w:t xml:space="preserve">the </w:t>
      </w:r>
      <w:r w:rsidRPr="00300A16">
        <w:t>Wars of the Roses</w:t>
      </w:r>
      <w:r>
        <w:t xml:space="preserve"> (1460-1485) occurred because the English roya</w:t>
      </w:r>
      <w:r w:rsidR="002177BC">
        <w:t>l family kept having sons.</w:t>
      </w:r>
      <w:bookmarkStart w:id="0" w:name="_GoBack"/>
      <w:bookmarkEnd w:id="0"/>
    </w:p>
    <w:p w14:paraId="4120773C" w14:textId="77777777" w:rsidR="00300A16" w:rsidRDefault="00300A16"/>
    <w:p w14:paraId="158B1F4D" w14:textId="77777777" w:rsidR="00300A16" w:rsidRDefault="00300A16">
      <w:r>
        <w:t xml:space="preserve">The Hundred Years’ War is misnamed because it lasted, in an on-again/off-again way, 116 years. The Wars of the Roses is misnamed because one of the two sides didn’t use a rose as its </w:t>
      </w:r>
      <w:r w:rsidR="000F75DA">
        <w:t>badge</w:t>
      </w:r>
      <w:r>
        <w:t xml:space="preserve"> until after</w:t>
      </w:r>
      <w:r w:rsidR="000F75DA">
        <w:t xml:space="preserve"> the end of the war in 1485.  The name was coined in the 19</w:t>
      </w:r>
      <w:r w:rsidR="000F75DA" w:rsidRPr="00300A16">
        <w:rPr>
          <w:vertAlign w:val="superscript"/>
        </w:rPr>
        <w:t>th</w:t>
      </w:r>
      <w:r w:rsidR="000F75DA">
        <w:t xml:space="preserve"> century, in a novel by Sir Walter Scott, who based it on a scene in Shakespeare’s </w:t>
      </w:r>
      <w:r w:rsidR="000F75DA">
        <w:rPr>
          <w:i/>
        </w:rPr>
        <w:t>1 Henry VI</w:t>
      </w:r>
      <w:r w:rsidR="000F75DA">
        <w:t>, which Shakespeare invented. However, Henry VII, upon his marriage, adopted the Tudor Rose as a badge that signified the union of his Lancastrian ancestry (to which he retroactively assigned the red rose as a badge) with his wife’s Yorkist family, which actually used a white rose as a badge. So Shakespeare</w:t>
      </w:r>
      <w:r w:rsidR="00A20F85">
        <w:t>, writing for a Tudor monarch, dramatizes a Tudor myth.</w:t>
      </w:r>
    </w:p>
    <w:p w14:paraId="153C9309" w14:textId="77777777" w:rsidR="00A20F85" w:rsidRDefault="00A20F85"/>
    <w:p w14:paraId="4FE16D60" w14:textId="77777777" w:rsidR="00A20F85" w:rsidRDefault="00A20F85">
      <w:r>
        <w:tab/>
      </w:r>
      <w:r>
        <w:rPr>
          <w:u w:val="single"/>
        </w:rPr>
        <w:t xml:space="preserve">Royal </w:t>
      </w:r>
      <w:r w:rsidR="00065256">
        <w:rPr>
          <w:u w:val="single"/>
        </w:rPr>
        <w:t>Genealogies</w:t>
      </w:r>
    </w:p>
    <w:p w14:paraId="162DE30E" w14:textId="77777777" w:rsidR="00A20F85" w:rsidRDefault="00A20F85"/>
    <w:p w14:paraId="796C4821" w14:textId="77777777" w:rsidR="00593BC5" w:rsidRPr="002177BC" w:rsidRDefault="00593BC5" w:rsidP="00A20F85">
      <w:pPr>
        <w:rPr>
          <w:i/>
        </w:rPr>
      </w:pPr>
      <w:r w:rsidRPr="002177BC">
        <w:rPr>
          <w:i/>
        </w:rPr>
        <w:t xml:space="preserve">In France – </w:t>
      </w:r>
    </w:p>
    <w:p w14:paraId="4A181518" w14:textId="77777777" w:rsidR="00593BC5" w:rsidRPr="00A20F85" w:rsidRDefault="00593BC5" w:rsidP="00A20F85">
      <w:pPr>
        <w:rPr>
          <w:b/>
        </w:rPr>
      </w:pPr>
    </w:p>
    <w:p w14:paraId="18EE2458" w14:textId="77777777" w:rsidR="00A20F85" w:rsidRDefault="00A20F85" w:rsidP="00A20F85">
      <w:r w:rsidRPr="00D86481">
        <w:rPr>
          <w:b/>
        </w:rPr>
        <w:t>Philip III</w:t>
      </w:r>
      <w:r w:rsidR="00593BC5">
        <w:t xml:space="preserve"> (the Bold)</w:t>
      </w:r>
      <w:r>
        <w:t xml:space="preserve"> reigned 1270-1285</w:t>
      </w:r>
      <w:r w:rsidR="00593BC5">
        <w:t>; his oldest son became Philip IV</w:t>
      </w:r>
      <w:r w:rsidR="00E722B5">
        <w:t xml:space="preserve"> and</w:t>
      </w:r>
      <w:r>
        <w:t xml:space="preserve"> his </w:t>
      </w:r>
      <w:r w:rsidR="00593BC5">
        <w:t>third son was Charles of Valois</w:t>
      </w:r>
      <w:r w:rsidR="00E722B5">
        <w:t>, whose son became Philip VI.</w:t>
      </w:r>
    </w:p>
    <w:p w14:paraId="02F509A8" w14:textId="77777777" w:rsidR="00593BC5" w:rsidRDefault="00593BC5" w:rsidP="00A20F85"/>
    <w:p w14:paraId="0D8022AA" w14:textId="77777777" w:rsidR="00A20F85" w:rsidRPr="009B2314" w:rsidRDefault="00593BC5" w:rsidP="00A20F85">
      <w:r w:rsidRPr="00D86481">
        <w:rPr>
          <w:b/>
        </w:rPr>
        <w:t>Philip IV</w:t>
      </w:r>
      <w:r>
        <w:t xml:space="preserve"> (the Fair) reigned 1285-1314; he</w:t>
      </w:r>
      <w:r w:rsidR="00A20F85">
        <w:t xml:space="preserve"> had three</w:t>
      </w:r>
      <w:r w:rsidR="00E722B5">
        <w:t xml:space="preserve"> sons, who reigned successively, </w:t>
      </w:r>
      <w:r w:rsidR="00E722B5" w:rsidRPr="009B2314">
        <w:t>and his daughter Isabella married King Edward II of England.</w:t>
      </w:r>
    </w:p>
    <w:p w14:paraId="07BE82D2" w14:textId="77777777" w:rsidR="00593BC5" w:rsidRDefault="00593BC5" w:rsidP="00A20F85"/>
    <w:p w14:paraId="32AD591A" w14:textId="77777777" w:rsidR="00A20F85" w:rsidRDefault="00A20F85" w:rsidP="00A20F85">
      <w:pPr>
        <w:ind w:left="720"/>
      </w:pPr>
      <w:r w:rsidRPr="00D86481">
        <w:rPr>
          <w:b/>
        </w:rPr>
        <w:t>Louis X</w:t>
      </w:r>
      <w:r>
        <w:t xml:space="preserve"> (the Quarrelsome) reigned 1314-1316; he had one son, who died in infancy;</w:t>
      </w:r>
    </w:p>
    <w:p w14:paraId="3F4017BB" w14:textId="77777777" w:rsidR="00A20F85" w:rsidRDefault="00A20F85" w:rsidP="00A20F85">
      <w:pPr>
        <w:ind w:left="720"/>
      </w:pPr>
      <w:r w:rsidRPr="00D86481">
        <w:rPr>
          <w:b/>
        </w:rPr>
        <w:t>Philip V</w:t>
      </w:r>
      <w:r>
        <w:t xml:space="preserve"> (the Tall) reigned 1317-1322; he had no offspring;</w:t>
      </w:r>
    </w:p>
    <w:p w14:paraId="18DB403F" w14:textId="77777777" w:rsidR="00A20F85" w:rsidRDefault="00A20F85" w:rsidP="00A20F85">
      <w:pPr>
        <w:ind w:left="720"/>
      </w:pPr>
      <w:r w:rsidRPr="00D86481">
        <w:rPr>
          <w:b/>
        </w:rPr>
        <w:t>Charles IV</w:t>
      </w:r>
      <w:r>
        <w:t xml:space="preserve"> (the Fair) reigned 1322-1328; he had one daughter.</w:t>
      </w:r>
    </w:p>
    <w:p w14:paraId="2E3C662A" w14:textId="77777777" w:rsidR="00A20F85" w:rsidRDefault="00A20F85" w:rsidP="00A20F85"/>
    <w:p w14:paraId="5E28125A" w14:textId="77777777" w:rsidR="00A20F85" w:rsidRDefault="00593BC5" w:rsidP="00A20F85">
      <w:r w:rsidRPr="00D86481">
        <w:rPr>
          <w:b/>
        </w:rPr>
        <w:t>Philip VI</w:t>
      </w:r>
      <w:r>
        <w:t xml:space="preserve"> (the Fortunate) reigned 1328-1350; he was the first cousin of </w:t>
      </w:r>
      <w:r w:rsidR="00065256">
        <w:t xml:space="preserve">the three previous kings, who are the members of the French royal </w:t>
      </w:r>
      <w:r w:rsidR="00095FDB">
        <w:t>family who stopped having sons.</w:t>
      </w:r>
    </w:p>
    <w:p w14:paraId="4254F045" w14:textId="77777777" w:rsidR="00593BC5" w:rsidRDefault="00593BC5" w:rsidP="00A20F85"/>
    <w:p w14:paraId="4F925E48" w14:textId="77777777" w:rsidR="00593BC5" w:rsidRDefault="00593BC5" w:rsidP="00A20F85">
      <w:r w:rsidRPr="00D86481">
        <w:rPr>
          <w:b/>
        </w:rPr>
        <w:t>John II</w:t>
      </w:r>
      <w:r>
        <w:t xml:space="preserve"> (the Good), son of Philip VI, reigned 1350-1364, but was a prisoner in England twice.</w:t>
      </w:r>
    </w:p>
    <w:p w14:paraId="3D37DA7B" w14:textId="77777777" w:rsidR="00593BC5" w:rsidRDefault="00593BC5" w:rsidP="00A20F85"/>
    <w:p w14:paraId="22C570DC" w14:textId="77777777" w:rsidR="00593BC5" w:rsidRDefault="00593BC5" w:rsidP="00A20F85">
      <w:r w:rsidRPr="00D86481">
        <w:rPr>
          <w:b/>
        </w:rPr>
        <w:t>Charles V</w:t>
      </w:r>
      <w:r>
        <w:t xml:space="preserve"> (the Wise), son of John II, reigned 1364-</w:t>
      </w:r>
      <w:r w:rsidR="00065256">
        <w:t>1380, after serving as</w:t>
      </w:r>
      <w:r>
        <w:t xml:space="preserve"> regent for his father twice.</w:t>
      </w:r>
    </w:p>
    <w:p w14:paraId="0B87690A" w14:textId="77777777" w:rsidR="00593BC5" w:rsidRDefault="00593BC5" w:rsidP="00A20F85"/>
    <w:p w14:paraId="64D55230" w14:textId="77777777" w:rsidR="00593BC5" w:rsidRDefault="00065256" w:rsidP="00A20F85">
      <w:r w:rsidRPr="00D86481">
        <w:rPr>
          <w:b/>
        </w:rPr>
        <w:t>Charles VI</w:t>
      </w:r>
      <w:r>
        <w:t xml:space="preserve"> (the Well-beloved or the Mad), son of Charles V, reigned 1380-1422; he had regents while he was a minor, 1380-1388, and was intermittently insane 1392-1422.</w:t>
      </w:r>
    </w:p>
    <w:p w14:paraId="66BEE60F" w14:textId="77777777" w:rsidR="00A20F85" w:rsidRDefault="00A20F85" w:rsidP="00065256"/>
    <w:p w14:paraId="448CB97F" w14:textId="77777777" w:rsidR="00095FDB" w:rsidRDefault="00065256" w:rsidP="00065256">
      <w:r w:rsidRPr="00D86481">
        <w:rPr>
          <w:b/>
        </w:rPr>
        <w:t>Charles VII</w:t>
      </w:r>
      <w:r>
        <w:t xml:space="preserve"> (the Victorious or the Well-served), son of Charles VI, reigned 1422-1461.</w:t>
      </w:r>
    </w:p>
    <w:p w14:paraId="65B51420" w14:textId="77777777" w:rsidR="00095FDB" w:rsidRDefault="00095FDB">
      <w:r>
        <w:br w:type="page"/>
      </w:r>
    </w:p>
    <w:p w14:paraId="6ED20B67" w14:textId="77777777" w:rsidR="00065256" w:rsidRPr="002177BC" w:rsidRDefault="00065256" w:rsidP="00065256">
      <w:pPr>
        <w:rPr>
          <w:i/>
        </w:rPr>
      </w:pPr>
      <w:r w:rsidRPr="002177BC">
        <w:rPr>
          <w:i/>
        </w:rPr>
        <w:lastRenderedPageBreak/>
        <w:t>In England –</w:t>
      </w:r>
    </w:p>
    <w:p w14:paraId="0B0C7152" w14:textId="77777777" w:rsidR="00065256" w:rsidRDefault="00065256" w:rsidP="00065256">
      <w:pPr>
        <w:rPr>
          <w:b/>
        </w:rPr>
      </w:pPr>
    </w:p>
    <w:p w14:paraId="776416DA" w14:textId="10D2B7F7" w:rsidR="00095FDB" w:rsidRDefault="00E722B5" w:rsidP="00065256">
      <w:r w:rsidRPr="00D86481">
        <w:rPr>
          <w:b/>
        </w:rPr>
        <w:t>Edward III</w:t>
      </w:r>
      <w:r>
        <w:t>, son of Edward</w:t>
      </w:r>
      <w:r w:rsidR="00074662">
        <w:t xml:space="preserve"> II and Isabella</w:t>
      </w:r>
      <w:r>
        <w:t xml:space="preserve"> </w:t>
      </w:r>
      <w:r w:rsidR="00074662">
        <w:t xml:space="preserve">of France </w:t>
      </w:r>
      <w:r>
        <w:t xml:space="preserve">(Philip IV’s daughter), reigned 1327-1377. His mother </w:t>
      </w:r>
      <w:r w:rsidR="007D7958">
        <w:t>was his regent</w:t>
      </w:r>
      <w:r>
        <w:t xml:space="preserve"> 1327-1330. </w:t>
      </w:r>
      <w:r w:rsidR="007D7958">
        <w:t>She and her lover, Roger de Mortimer,</w:t>
      </w:r>
      <w:r>
        <w:t xml:space="preserve"> had been responsible for deposing his father, Edward II</w:t>
      </w:r>
      <w:r w:rsidR="00095FDB">
        <w:t>, and having him killed</w:t>
      </w:r>
      <w:r>
        <w:t xml:space="preserve">. </w:t>
      </w:r>
      <w:r w:rsidR="00095FDB">
        <w:t xml:space="preserve">When Edward III began his personal rule in 1330, he had his mother arrested and Mortimer executed. </w:t>
      </w:r>
      <w:r w:rsidR="00074662">
        <w:t xml:space="preserve">He began the Hundred Years’ War by </w:t>
      </w:r>
      <w:r w:rsidR="002177BC">
        <w:t>asserting his right to</w:t>
      </w:r>
      <w:r w:rsidR="00074662">
        <w:t xml:space="preserve"> the throne of France because his mother</w:t>
      </w:r>
      <w:r w:rsidR="002177BC">
        <w:t>’s claim was better than</w:t>
      </w:r>
      <w:r w:rsidR="002177BC">
        <w:rPr>
          <w:rStyle w:val="CommentReference"/>
        </w:rPr>
        <w:t xml:space="preserve"> </w:t>
      </w:r>
      <w:r w:rsidR="00074662">
        <w:t>Philip  VI</w:t>
      </w:r>
      <w:r w:rsidR="002177BC">
        <w:t>’s</w:t>
      </w:r>
      <w:r w:rsidR="00074662">
        <w:t xml:space="preserve"> was. </w:t>
      </w:r>
      <w:r w:rsidR="002177BC">
        <w:t>Also, Edward III i</w:t>
      </w:r>
      <w:r w:rsidR="00095FDB">
        <w:t>s the member of the English royal family who kept having sons, five in all, four of whom survived him:</w:t>
      </w:r>
    </w:p>
    <w:p w14:paraId="55CD8EA6" w14:textId="77777777" w:rsidR="00095FDB" w:rsidRDefault="00095FDB" w:rsidP="00095FDB">
      <w:pPr>
        <w:ind w:left="720"/>
      </w:pPr>
      <w:r>
        <w:t>Edward the Black Prince died before his father did; the Black Prince’s son became Richard II.</w:t>
      </w:r>
    </w:p>
    <w:p w14:paraId="49E64E0C" w14:textId="77777777" w:rsidR="00095FDB" w:rsidRDefault="00095FDB" w:rsidP="00095FDB">
      <w:pPr>
        <w:ind w:left="720"/>
      </w:pPr>
      <w:r>
        <w:t xml:space="preserve">Lionel, Duke of Clarence, was the father of a </w:t>
      </w:r>
      <w:r w:rsidR="00D86481">
        <w:t>daughter, Philippa, who married a Mortimer.</w:t>
      </w:r>
    </w:p>
    <w:p w14:paraId="234CF0BD" w14:textId="77777777" w:rsidR="00095FDB" w:rsidRDefault="00095FDB" w:rsidP="00095FDB">
      <w:pPr>
        <w:ind w:left="720"/>
      </w:pPr>
      <w:r>
        <w:t>John of Gaunt, Duke of Lancaster, was the father of Henry IV by his first wife, Blanche.</w:t>
      </w:r>
    </w:p>
    <w:p w14:paraId="59BC35FC" w14:textId="77777777" w:rsidR="00095FDB" w:rsidRDefault="00095FDB" w:rsidP="00095FDB">
      <w:pPr>
        <w:ind w:left="720"/>
      </w:pPr>
      <w:r>
        <w:t>Edmund, Duke of York, was the great-grandfather of the Yorkist kings, Edward IV and Richard III.</w:t>
      </w:r>
    </w:p>
    <w:p w14:paraId="246FEEA6" w14:textId="77777777" w:rsidR="00095FDB" w:rsidRDefault="00095FDB" w:rsidP="00095FDB">
      <w:pPr>
        <w:ind w:left="720"/>
      </w:pPr>
      <w:r>
        <w:t>Thomas, Duke of Gloucester, was the ancestor of the Dukes of Buckingham.</w:t>
      </w:r>
    </w:p>
    <w:p w14:paraId="75231192" w14:textId="77777777" w:rsidR="00095FDB" w:rsidRDefault="00095FDB" w:rsidP="00095FDB"/>
    <w:p w14:paraId="5D6601E0" w14:textId="77777777" w:rsidR="00B874FA" w:rsidRDefault="00074662" w:rsidP="00095FDB">
      <w:r w:rsidRPr="00D86481">
        <w:rPr>
          <w:b/>
        </w:rPr>
        <w:t>Richard II</w:t>
      </w:r>
      <w:r>
        <w:t>, son of Edward III’s first son</w:t>
      </w:r>
      <w:r w:rsidR="00095FDB">
        <w:t xml:space="preserve">, reigned 1377-1399. He was deposed by </w:t>
      </w:r>
      <w:r>
        <w:t xml:space="preserve">Henry IV </w:t>
      </w:r>
      <w:r w:rsidR="00095FDB">
        <w:t>and then killed.</w:t>
      </w:r>
    </w:p>
    <w:p w14:paraId="2D62E7AF" w14:textId="77777777" w:rsidR="00095FDB" w:rsidRDefault="00095FDB" w:rsidP="00095FDB"/>
    <w:p w14:paraId="465F0156" w14:textId="77777777" w:rsidR="00074662" w:rsidRDefault="00095FDB" w:rsidP="00095FDB">
      <w:r w:rsidRPr="00D86481">
        <w:rPr>
          <w:b/>
        </w:rPr>
        <w:t>Henry IV</w:t>
      </w:r>
      <w:r>
        <w:t xml:space="preserve">, </w:t>
      </w:r>
      <w:r w:rsidR="00074662">
        <w:t>son of Edward III’s third son</w:t>
      </w:r>
      <w:r>
        <w:t xml:space="preserve">, reigned 1399-1413. Note </w:t>
      </w:r>
      <w:r w:rsidR="00074662">
        <w:t>that he seems to be</w:t>
      </w:r>
      <w:r>
        <w:t xml:space="preserve"> the next male</w:t>
      </w:r>
      <w:r w:rsidR="00074662">
        <w:t xml:space="preserve"> in the line of succession after Richard II because Edward III’s second son</w:t>
      </w:r>
      <w:r w:rsidR="00D86481">
        <w:t xml:space="preserve"> Lionel</w:t>
      </w:r>
      <w:r w:rsidR="00074662">
        <w:t xml:space="preserve"> had no sons. However, Lionel’s daughter Philippa </w:t>
      </w:r>
      <w:r w:rsidR="00D86481">
        <w:t>had</w:t>
      </w:r>
      <w:r w:rsidR="00074662">
        <w:t xml:space="preserve"> a son</w:t>
      </w:r>
      <w:r w:rsidR="00D86481">
        <w:t xml:space="preserve">, who </w:t>
      </w:r>
      <w:r w:rsidR="007D7958">
        <w:t>would</w:t>
      </w:r>
      <w:r w:rsidR="00D86481">
        <w:t xml:space="preserve"> have a better right to the throne than the third son’s descendants – unless </w:t>
      </w:r>
      <w:r w:rsidR="00074662">
        <w:t xml:space="preserve">the throne should go to the nearest male whose line of descent was entirely male, </w:t>
      </w:r>
      <w:r w:rsidR="00D86481">
        <w:t xml:space="preserve">in which case </w:t>
      </w:r>
      <w:r w:rsidR="00074662">
        <w:t>Henry IV would</w:t>
      </w:r>
      <w:r w:rsidR="00D86481">
        <w:t xml:space="preserve"> </w:t>
      </w:r>
      <w:r w:rsidR="00074662">
        <w:t>be next in line to Richard II</w:t>
      </w:r>
      <w:r w:rsidR="009B2314">
        <w:t xml:space="preserve"> after all</w:t>
      </w:r>
      <w:r w:rsidR="00074662">
        <w:t xml:space="preserve">. There was as yet no question of a woman being monarch; the question was whether the throne could be inherited by a man whose right to it came through a woman. </w:t>
      </w:r>
      <w:r w:rsidR="00D86481">
        <w:t xml:space="preserve">Since </w:t>
      </w:r>
      <w:r w:rsidR="00074662">
        <w:t>Edward III’s claim to the throne of F</w:t>
      </w:r>
      <w:r w:rsidR="00D86481">
        <w:t xml:space="preserve">rance came through his mother, </w:t>
      </w:r>
      <w:r w:rsidR="00074662">
        <w:t xml:space="preserve">this dispute about how succession works is behind both </w:t>
      </w:r>
      <w:r w:rsidR="00D86481">
        <w:t xml:space="preserve">of the </w:t>
      </w:r>
      <w:r w:rsidR="00074662">
        <w:t>wars</w:t>
      </w:r>
      <w:r w:rsidR="00D86481">
        <w:t xml:space="preserve"> that</w:t>
      </w:r>
      <w:r w:rsidR="00074662">
        <w:t xml:space="preserve"> Shakespeare dramatizes.</w:t>
      </w:r>
    </w:p>
    <w:p w14:paraId="45C31523" w14:textId="77777777" w:rsidR="00074662" w:rsidRDefault="00074662" w:rsidP="00095FDB"/>
    <w:p w14:paraId="680EB1D6" w14:textId="77777777" w:rsidR="00D86481" w:rsidRDefault="009B2314" w:rsidP="00095FDB">
      <w:r>
        <w:rPr>
          <w:b/>
        </w:rPr>
        <w:t>Henry V</w:t>
      </w:r>
      <w:r>
        <w:t>, son of Henry IV, reigned 1413-1422. He revived the Hundred Years’ War by renewing the English royal family’s claim to the French throne.</w:t>
      </w:r>
    </w:p>
    <w:p w14:paraId="16C93B95" w14:textId="77777777" w:rsidR="009B2314" w:rsidRDefault="009B2314" w:rsidP="00095FDB"/>
    <w:p w14:paraId="40FF78A1" w14:textId="77777777" w:rsidR="009B2314" w:rsidRDefault="009B2314" w:rsidP="00095FDB">
      <w:r>
        <w:rPr>
          <w:b/>
        </w:rPr>
        <w:t>Henry VI</w:t>
      </w:r>
      <w:r>
        <w:t xml:space="preserve">, son of Henry V, reigned 1422-1461 and 1470-71. Thanks in part to a year-long fit of madness on the king’s part, 1453-54, </w:t>
      </w:r>
      <w:r w:rsidR="00B3365E">
        <w:t>the jockeying of his noble relatives for power led to open warfare, framed as Lancaster (Henry VI, like his father, grandfather, and great-grandfather, was Duke of Lancaster) versus York (Richard, Duke of York, grandson of Edmund, fourth son of Edward III). Because Edward III’s second son, Lionel, was great-grandfather to a woman who married this Richard’s father, Richard’s supporters could claim his descent was from the second as well as the fourth son of Edward III – and thus better than Henry’s, which was entirely from the third son. By the time Yorkists captured Henry and won the war, Richard was dead,</w:t>
      </w:r>
      <w:r w:rsidR="00B874FA">
        <w:t xml:space="preserve"> as was one of his sons,</w:t>
      </w:r>
      <w:r w:rsidR="00B3365E">
        <w:t xml:space="preserve"> but two of his three sons became king.</w:t>
      </w:r>
    </w:p>
    <w:p w14:paraId="23C3867E" w14:textId="77777777" w:rsidR="00B3365E" w:rsidRDefault="00B3365E" w:rsidP="00095FDB"/>
    <w:p w14:paraId="1F0B46A0" w14:textId="77777777" w:rsidR="00B3365E" w:rsidRDefault="00B3365E" w:rsidP="00095FDB">
      <w:r>
        <w:rPr>
          <w:b/>
        </w:rPr>
        <w:t>Edward IV</w:t>
      </w:r>
      <w:r>
        <w:t>, oldest son of Richard, Duke of York, reigned 1461-1470 and 1471-1483. His decision to let Henry live led to a briefly suc</w:t>
      </w:r>
      <w:r w:rsidR="00BF105A">
        <w:t>cessful revolt against his rule</w:t>
      </w:r>
      <w:r w:rsidR="00B874FA">
        <w:t>; in the course of his regaining the throne, both Henry and Henry’s heir apparent (another Edward) died.</w:t>
      </w:r>
      <w:r>
        <w:t xml:space="preserve"> </w:t>
      </w:r>
      <w:r w:rsidR="00BF105A">
        <w:t xml:space="preserve">When Edward </w:t>
      </w:r>
      <w:r w:rsidR="00B874FA">
        <w:t xml:space="preserve">IV </w:t>
      </w:r>
      <w:r w:rsidR="00BF105A">
        <w:t>died a dozen years later, he le</w:t>
      </w:r>
      <w:r w:rsidR="003A1365">
        <w:t>ft two sons and a daughter</w:t>
      </w:r>
      <w:r w:rsidR="00B874FA">
        <w:t>; his older son became Edward V but was not crowned king.</w:t>
      </w:r>
    </w:p>
    <w:p w14:paraId="0EA11A1B" w14:textId="77777777" w:rsidR="00B3365E" w:rsidRDefault="00B3365E" w:rsidP="00095FDB"/>
    <w:p w14:paraId="55733734" w14:textId="77777777" w:rsidR="00A4765D" w:rsidRDefault="00B3365E" w:rsidP="00095FDB">
      <w:r>
        <w:rPr>
          <w:b/>
        </w:rPr>
        <w:t xml:space="preserve">Richard III, </w:t>
      </w:r>
      <w:r>
        <w:t xml:space="preserve">third son of Richard, Duke of York, reigned 1483-1485. He either usurped the throne </w:t>
      </w:r>
      <w:r w:rsidR="003A1365">
        <w:t>from his nephew</w:t>
      </w:r>
      <w:r>
        <w:t xml:space="preserve"> or </w:t>
      </w:r>
      <w:r w:rsidR="00A4765D">
        <w:t>discovered his late brother’s marriage was i</w:t>
      </w:r>
      <w:r w:rsidR="003A1365">
        <w:t>nvalid and therefore his nephew was</w:t>
      </w:r>
      <w:r w:rsidR="00A4765D">
        <w:t xml:space="preserve"> not eligible </w:t>
      </w:r>
      <w:r w:rsidR="00A4765D">
        <w:lastRenderedPageBreak/>
        <w:t xml:space="preserve">to rule. </w:t>
      </w:r>
      <w:r w:rsidR="003A1365">
        <w:t>Edward V and his brother</w:t>
      </w:r>
      <w:r w:rsidR="00A4765D">
        <w:t xml:space="preserve"> died</w:t>
      </w:r>
      <w:r w:rsidR="00372B5A">
        <w:t xml:space="preserve"> either way</w:t>
      </w:r>
      <w:r w:rsidR="00A4765D">
        <w:t>, but no one knows when, how, or at whose orders.</w:t>
      </w:r>
      <w:r w:rsidR="00B874FA">
        <w:t xml:space="preserve"> The </w:t>
      </w:r>
      <w:r w:rsidR="005F1CBE">
        <w:t xml:space="preserve">1485 </w:t>
      </w:r>
      <w:r w:rsidR="00B874FA">
        <w:t>battle that ended his life</w:t>
      </w:r>
      <w:r w:rsidR="005F1CBE">
        <w:t xml:space="preserve">, </w:t>
      </w:r>
      <w:r w:rsidR="00B874FA">
        <w:t>the Plantagenet dynasty</w:t>
      </w:r>
      <w:r w:rsidR="005F1CBE">
        <w:t>,</w:t>
      </w:r>
      <w:r w:rsidR="00B874FA">
        <w:t xml:space="preserve"> and the Wars of the Roses</w:t>
      </w:r>
      <w:r w:rsidR="005F1CBE">
        <w:t>,</w:t>
      </w:r>
      <w:r w:rsidR="00B874FA">
        <w:t xml:space="preserve"> was the 13</w:t>
      </w:r>
      <w:r w:rsidR="00B874FA" w:rsidRPr="00B874FA">
        <w:rPr>
          <w:vertAlign w:val="superscript"/>
        </w:rPr>
        <w:t>th</w:t>
      </w:r>
      <w:r w:rsidR="00B874FA">
        <w:t xml:space="preserve"> battle in 25 years</w:t>
      </w:r>
      <w:r w:rsidR="005F1CBE">
        <w:t>. It also ends the English Middle Ages and begins the Early Modern period.</w:t>
      </w:r>
    </w:p>
    <w:p w14:paraId="4019A4FA" w14:textId="77777777" w:rsidR="005F1CBE" w:rsidRDefault="005F1CBE" w:rsidP="00095FDB"/>
    <w:p w14:paraId="32DAD18E" w14:textId="77777777" w:rsidR="00A4765D" w:rsidRDefault="00A4765D" w:rsidP="00095FDB">
      <w:r>
        <w:rPr>
          <w:b/>
        </w:rPr>
        <w:t>Henry VII</w:t>
      </w:r>
      <w:r>
        <w:t xml:space="preserve">, the first Tudor monarch, was descended from John of Gaunt, Duke of Lancaster, third son of Edward III, by his third wife. </w:t>
      </w:r>
      <w:r w:rsidR="008A762D">
        <w:t>(</w:t>
      </w:r>
      <w:r>
        <w:t>When Gaunt</w:t>
      </w:r>
      <w:r w:rsidR="008A762D">
        <w:t>’s second wife died,</w:t>
      </w:r>
      <w:r>
        <w:t xml:space="preserve"> he married his mistress, who already had four children by him. They were legitimated by Richard II, but Henry IV decreed that their descent from royalty could not give them a claim to the throne.</w:t>
      </w:r>
      <w:r w:rsidR="008A762D">
        <w:t>)</w:t>
      </w:r>
      <w:r>
        <w:t xml:space="preserve"> </w:t>
      </w:r>
      <w:r w:rsidR="008A762D">
        <w:t xml:space="preserve">Henry Tudor declared himself king by right of conquest – he was the last English monarch to win the throne in battle – and then he </w:t>
      </w:r>
      <w:r w:rsidR="00372B5A">
        <w:t xml:space="preserve">married Elizabeth </w:t>
      </w:r>
      <w:r w:rsidR="008A762D">
        <w:t>of York, daughter of Edward IV. Thus the warring factions of Edward III’s descendants were united.</w:t>
      </w:r>
    </w:p>
    <w:p w14:paraId="0FA5FA0C" w14:textId="77777777" w:rsidR="008A762D" w:rsidRDefault="008A762D" w:rsidP="00095FDB"/>
    <w:p w14:paraId="6D766072" w14:textId="77777777" w:rsidR="008A762D" w:rsidRDefault="005F1CBE" w:rsidP="00095FDB">
      <w:pPr>
        <w:rPr>
          <w:u w:val="single"/>
        </w:rPr>
      </w:pPr>
      <w:r>
        <w:tab/>
      </w:r>
      <w:r>
        <w:rPr>
          <w:u w:val="single"/>
        </w:rPr>
        <w:t>History Plays</w:t>
      </w:r>
    </w:p>
    <w:p w14:paraId="715ED731" w14:textId="77777777" w:rsidR="005F1CBE" w:rsidRDefault="005F1CBE" w:rsidP="00095FDB">
      <w:pPr>
        <w:rPr>
          <w:u w:val="single"/>
        </w:rPr>
      </w:pPr>
    </w:p>
    <w:p w14:paraId="5E7274A6" w14:textId="77777777" w:rsidR="00D10A3A" w:rsidRDefault="005F1CBE" w:rsidP="00D10A3A">
      <w:pPr>
        <w:rPr>
          <w:i/>
        </w:rPr>
      </w:pPr>
      <w:r>
        <w:t xml:space="preserve">There are more detailed notes on the historical contexts of five of Shakespeare’s ten history plays in the “Individual Plays” folder, under </w:t>
      </w:r>
      <w:r w:rsidRPr="00D10A3A">
        <w:rPr>
          <w:i/>
        </w:rPr>
        <w:t xml:space="preserve">Richard II, </w:t>
      </w:r>
      <w:r w:rsidR="00D10A3A">
        <w:rPr>
          <w:i/>
        </w:rPr>
        <w:t xml:space="preserve">1 </w:t>
      </w:r>
      <w:r w:rsidRPr="00D10A3A">
        <w:rPr>
          <w:i/>
        </w:rPr>
        <w:t>Henry IV,</w:t>
      </w:r>
      <w:r w:rsidR="00D10A3A">
        <w:rPr>
          <w:i/>
        </w:rPr>
        <w:t xml:space="preserve"> 2 Henry IV,</w:t>
      </w:r>
      <w:r w:rsidRPr="00D10A3A">
        <w:rPr>
          <w:i/>
        </w:rPr>
        <w:t xml:space="preserve"> Henry V, </w:t>
      </w:r>
      <w:r>
        <w:t xml:space="preserve">and </w:t>
      </w:r>
      <w:r w:rsidRPr="00D10A3A">
        <w:rPr>
          <w:i/>
        </w:rPr>
        <w:t xml:space="preserve">Richard III. </w:t>
      </w:r>
    </w:p>
    <w:p w14:paraId="67F1FC43" w14:textId="77777777" w:rsidR="00D10A3A" w:rsidRDefault="00D10A3A" w:rsidP="00D10A3A">
      <w:pPr>
        <w:rPr>
          <w:i/>
        </w:rPr>
      </w:pPr>
    </w:p>
    <w:p w14:paraId="49678F20" w14:textId="7EE82B4F" w:rsidR="005F1CBE" w:rsidRPr="00D10A3A" w:rsidRDefault="00D10A3A" w:rsidP="00D10A3A">
      <w:r>
        <w:t xml:space="preserve">Shakespeare’s other five history plays, </w:t>
      </w:r>
      <w:r w:rsidRPr="00D10A3A">
        <w:rPr>
          <w:i/>
        </w:rPr>
        <w:t xml:space="preserve">1 </w:t>
      </w:r>
      <w:r w:rsidR="005F1CBE" w:rsidRPr="00D10A3A">
        <w:rPr>
          <w:i/>
        </w:rPr>
        <w:t>Henry VI</w:t>
      </w:r>
      <w:r>
        <w:rPr>
          <w:i/>
        </w:rPr>
        <w:t xml:space="preserve">, 2 Henry VI, 3 Henry VI, King John, </w:t>
      </w:r>
      <w:r>
        <w:t xml:space="preserve">and </w:t>
      </w:r>
      <w:r w:rsidRPr="00D10A3A">
        <w:rPr>
          <w:i/>
        </w:rPr>
        <w:t>Henry VIII</w:t>
      </w:r>
      <w:r w:rsidR="002177BC">
        <w:t>,</w:t>
      </w:r>
      <w:r>
        <w:t xml:space="preserve"> are not covered in the “Individual Plays” folder, although some of the historical context for the Henry VI plays appears in this document.</w:t>
      </w:r>
    </w:p>
    <w:sectPr w:rsidR="005F1CBE" w:rsidRPr="00D10A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70FF20" w16cex:dateUtc="2020-05-21T20:22:00Z"/>
  <w16cex:commentExtensible w16cex:durableId="2270FF4F" w16cex:dateUtc="2020-05-21T20:23:00Z"/>
  <w16cex:commentExtensible w16cex:durableId="2270FF9A" w16cex:dateUtc="2020-05-21T20:24:00Z"/>
  <w16cex:commentExtensible w16cex:durableId="2270FFB3" w16cex:dateUtc="2020-05-21T20:25:00Z"/>
  <w16cex:commentExtensible w16cex:durableId="2270FFC4" w16cex:dateUtc="2020-05-21T20:2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E42A3FA" w16cid:durableId="2270FF20"/>
  <w16cid:commentId w16cid:paraId="4607247C" w16cid:durableId="2270FF4F"/>
  <w16cid:commentId w16cid:paraId="68656C79" w16cid:durableId="2270FF9A"/>
  <w16cid:commentId w16cid:paraId="146BB80C" w16cid:durableId="2270FFB3"/>
  <w16cid:commentId w16cid:paraId="1AD051CC" w16cid:durableId="2270FFC4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085043"/>
    <w:multiLevelType w:val="hybridMultilevel"/>
    <w:tmpl w:val="B7C45C6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297625B"/>
    <w:multiLevelType w:val="hybridMultilevel"/>
    <w:tmpl w:val="F1C494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A16"/>
    <w:rsid w:val="00065256"/>
    <w:rsid w:val="00074662"/>
    <w:rsid w:val="00095FDB"/>
    <w:rsid w:val="000F75DA"/>
    <w:rsid w:val="00190011"/>
    <w:rsid w:val="002177BC"/>
    <w:rsid w:val="00300A16"/>
    <w:rsid w:val="00372B5A"/>
    <w:rsid w:val="003A1365"/>
    <w:rsid w:val="00533E9B"/>
    <w:rsid w:val="00593BC5"/>
    <w:rsid w:val="005F1CBE"/>
    <w:rsid w:val="007D7958"/>
    <w:rsid w:val="007F2E44"/>
    <w:rsid w:val="00826ADE"/>
    <w:rsid w:val="008A762D"/>
    <w:rsid w:val="008F6099"/>
    <w:rsid w:val="009B2314"/>
    <w:rsid w:val="00A20F85"/>
    <w:rsid w:val="00A4765D"/>
    <w:rsid w:val="00B3365E"/>
    <w:rsid w:val="00B874FA"/>
    <w:rsid w:val="00BE289A"/>
    <w:rsid w:val="00BF105A"/>
    <w:rsid w:val="00D10A3A"/>
    <w:rsid w:val="00D86481"/>
    <w:rsid w:val="00E7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C86BD5"/>
  <w15:chartTrackingRefBased/>
  <w15:docId w15:val="{9C5264FA-F411-45CD-9E87-8E77A137E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0F8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33E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33E9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33E9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33E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3E9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3E9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3E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1045</Words>
  <Characters>5961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Nancy Pope</dc:creator>
  <cp:keywords/>
  <dc:description/>
  <cp:lastModifiedBy>Nancy Pope</cp:lastModifiedBy>
  <cp:revision>2</cp:revision>
  <dcterms:created xsi:type="dcterms:W3CDTF">2020-05-21T19:25:00Z</dcterms:created>
  <dcterms:modified xsi:type="dcterms:W3CDTF">2020-05-21T19:25:00Z</dcterms:modified>
</cp:coreProperties>
</file>